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43" w:rsidRDefault="004F7643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4485"/>
            <wp:effectExtent l="0" t="0" r="0" b="0"/>
            <wp:docPr id="1" name="Рисунок 1" descr="C:\Users\sun\Documents\Scanned Documents\Рисунок (3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43" w:rsidRDefault="004F7643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7643" w:rsidRDefault="004F7643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7643" w:rsidRDefault="004F7643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7643" w:rsidRDefault="004F7643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7643" w:rsidRDefault="004F7643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7643" w:rsidRDefault="004F7643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188" w:rsidRPr="004B6C81" w:rsidRDefault="00182188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Инструкция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</w:p>
    <w:p w:rsidR="00182188" w:rsidRPr="004B6C81" w:rsidRDefault="00182188" w:rsidP="003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противодействию терроризму и действиям в экстремальных ситуациях для педагогического состава, обслуживающего персонала и обучающихся</w:t>
      </w:r>
    </w:p>
    <w:p w:rsidR="00182188" w:rsidRPr="00322E00" w:rsidRDefault="00182188" w:rsidP="00322E0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182188" w:rsidRPr="004B6C81" w:rsidRDefault="00182188" w:rsidP="00322E00">
      <w:pPr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сотрудников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станции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угрозы совершения террористического акта в здании образовательного учреждения и на его территории</w:t>
      </w:r>
    </w:p>
    <w:p w:rsidR="00182188" w:rsidRDefault="00182188" w:rsidP="00322E00">
      <w:pPr>
        <w:spacing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1. Действия при обнаружении подозрительного предмета, который может оказаться взрывным устройством.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1.2. Не следует самостоятельно предпринимать никаких действий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1.4. Не трогать, не вскрывать и не передвигать находку.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1.5. Зафиксировать время обнаружения находки.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1.6. Сделать так, чтобы люди отошли как можно дальше от опасной находки.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1.7. Обязательно дождаться прибытия оперативно-следственной группы, так как вы являетесь самым важным очевидцем.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1.8. До прибытия оперативно-следственной группы находиться на безопасном расстоянии от обнаруженного предмета  и быть готовым дать показания, касающиеся случившегося.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1.10. Заместителю учреждения по АХР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ситуациям, служб эксплуатации.</w:t>
      </w:r>
    </w:p>
    <w:p w:rsidR="00182188" w:rsidRPr="004B6C81" w:rsidRDefault="00182188" w:rsidP="00322E00">
      <w:pPr>
        <w:spacing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2. Действия при поступлении угрозы по телефону.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2.1. При поступлении угрозы немедленно доложите об этом директору учреждения  или лицу, его замещающему, для принятия соответствующих мер и сообщения о поступившей угрозе в правоохранительные органы, в управление образования и науки администрации Алексеевского района.</w:t>
      </w:r>
    </w:p>
    <w:p w:rsidR="00182188" w:rsidRDefault="00182188" w:rsidP="00322E00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2.2. Постарайтесь дословно запомнить разговор и зафиксировать его на бумаге.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2.3. Не распространяйтесь о факте разговора и его содержании, максимально ограничьте число людей, владеющих информацией.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2.4.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По ходу разговора отметьте пол, возраст звонившего и особенности его речи: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голос (громкий или тихий, низкий или высокий);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темп речи (быстрый или медленный);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произношение (отчетливое, искаженное, с заиканием, «шепелявое», наличие акцента или диалекта);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манера речи (развязная, с издевкой, с нецензурными выражениями).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2.5.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 отметьте звуковой фон (шум автомашин или железнодорожного транспорта, звук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- или радиоаппаратуры, голоса и др.).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2.6. Отметьте характер звонка (городской или междугородный).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2.7. Обязательно зафиксируйте точное время начала разговора и его продолжительность.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2.8.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куда, кому, по какому телефону звонит этот человек?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какие конкретно требования он выдвигает?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выдвигает требования лично он, выступает в роли посредника или представляет какую-то группу лиц?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на каких условиях он или они согласны отказаться от задуманного?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как и когда с ним (с ними) можно связаться?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кому вы можете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должны сообщить об этом звонке?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2.10. Если возможно, еще в процессе разговора сообщите о нем руководству школы, если нет, то немедленно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 окончания</w:t>
      </w:r>
    </w:p>
    <w:p w:rsidR="00182188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3. Действия при поступлении угрозы в письменной форме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3.2. Постарайтесь не оставлять на документе отпечатков своих пальцев.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3.4. Сохраните документ с текстом, конверт и любые вложения в него, упаковку.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3.5. Не расширяйте круг лиц, знакомых с содержанием документа.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следов на анонимных материалах.</w:t>
      </w:r>
    </w:p>
    <w:p w:rsidR="00182188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4. Действия при захвате заложников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4.1. При захвате заложников необходимо незамедлительно сообщить в правоохранительные органы о сложившейся в учреждении ситуации.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4.4. Не вступайте в переговоры с террористами по собственной инициативе.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4.6. По прибытии сотрудников спецподразделений ФСБ и ОВД окажите помощь в получении интересующей их информации.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4.8. Не допускать действий, которые могут спровоцировать нападающих к применению оружия и привести к человеческим жертвам.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4.9. Перенося лишения, оскорбления и унижения, не смотрите в глаза преступникам, не ведите себя вызывающе.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4.10. При необходимости совершить то или иное действие (сесть, встать, попить, сходить в туалет), спрашивайте разрешение.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4.11. Если вы ранены, то постарайтесь не двигаться. Этим вы сократите потерю крови.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4.12. Помните: ваша цель — остаться в живых.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4.15.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лежите на полу лицом вниз, голову закройте руками и не двигайтесь;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ни в коем случае не бегите навстречу сотрудникам спецслужб или от них, так как они могут принять вас за преступника;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если есть возможность, держитесь подальше от проемов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верей и окон</w:t>
      </w:r>
      <w:proofErr w:type="gramEnd"/>
    </w:p>
    <w:p w:rsidR="00182188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5. Действия при стрельбе.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5.1. Если вы услышали стрельбу на улице, не стойте у окна, даже если оно закрыто занавеской.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5.2. Передвигаясь по помещению во время стрельбы, не поднимайтесь выше уровня подоконника.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5.3. Не разрешайте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входить в класс, со стороны которого слышны выстрелы.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5.4. Если стрельба застала вас на улице, ложитесь на землю и постарайтесь 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добраться до места назначения.</w:t>
      </w:r>
    </w:p>
    <w:p w:rsidR="00182188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6. Действия при взрыве здания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6.1. Если произошел взрыв, нужно немедленно лечь на пол, стараясь не оказаться вблизи стеклянных шкафов, витрин и окон.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6.3. Если здание «тряхнуло», не надо выходить на лестничные клетки, касаться включенных электроприборов.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6.4. Оказавшись в темноте, не стоит тут же зажигать спички, т.к. могла возникнуть утечка газа.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6.5. Выходить из здания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может вызвать панику</w:t>
      </w:r>
    </w:p>
    <w:p w:rsidR="0061018C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 7. Особенности террористов-смертников и действия при их угрозе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высокого человека).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7.2. Террорист, как правило, имеет при себе мобильный телефон для связи с руководителем в случае возникновения трудностей. </w:t>
      </w:r>
      <w:r w:rsidR="0061018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еррористы, как правило, неуверенно ориентируются на местности и не отличаются хорошими навыками владения мобильными телефонами, карточками метрополитена и </w:t>
      </w:r>
      <w:r w:rsidR="0061018C">
        <w:rPr>
          <w:rFonts w:ascii="Times New Roman" w:eastAsia="Times New Roman" w:hAnsi="Times New Roman"/>
          <w:sz w:val="28"/>
          <w:szCs w:val="28"/>
          <w:lang w:eastAsia="ru-RU"/>
        </w:rPr>
        <w:t>т.д.</w:t>
      </w:r>
    </w:p>
    <w:p w:rsidR="00322E00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менее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административные или правоохранительные органы либо в службы безопасности.</w:t>
      </w:r>
    </w:p>
    <w:p w:rsidR="00322E00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8. Действия при угрозе химического или биологического терроризма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в правоохранительные органы и в органы ГО и ЧС.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</w:t>
      </w:r>
      <w:r w:rsidR="00322E00">
        <w:rPr>
          <w:rFonts w:ascii="Times New Roman" w:eastAsia="Times New Roman" w:hAnsi="Times New Roman"/>
          <w:sz w:val="28"/>
          <w:szCs w:val="28"/>
          <w:lang w:eastAsia="ru-RU"/>
        </w:rPr>
        <w:t>с капюшоном, сапоги и перчатки.</w:t>
      </w:r>
    </w:p>
    <w:p w:rsidR="00182188" w:rsidRPr="004B6C81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9. Действия при получении информации об эвакуации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9.2. Возьмите личные документы, деньги и ценности.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9.3. Окажите помощь в эвакуации тем, кому это необходимо.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9.5. Не допускайте паники, истерики и спешки. Помещение покидайте организованно, согласно схеме путей эвакуации.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9.6. Возвращайтесь в покинутое помещение только после разрешения ответственных лиц.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9.7. Помните, что от согласованности и четкости ваших действий будет зависеть жизнь и здоровье многих людей.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. Мероприятия по предупреждению террористических актов в учреждении</w:t>
      </w:r>
    </w:p>
    <w:p w:rsidR="00182188" w:rsidRPr="00322E00" w:rsidRDefault="00182188" w:rsidP="00322E00">
      <w:pPr>
        <w:spacing w:after="0" w:line="240" w:lineRule="auto"/>
        <w:ind w:right="-427" w:hanging="567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7230B9" w:rsidRDefault="00182188" w:rsidP="00322E00">
      <w:pPr>
        <w:numPr>
          <w:ilvl w:val="0"/>
          <w:numId w:val="2"/>
        </w:num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Руководящему составу учреждения и всем педагогам  знать самим и довести до сведения обучающихся в части их касающейся требования руководящих документов по предупреждению и борьбе с терроризмом</w:t>
      </w:r>
      <w:r w:rsidR="007230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2188" w:rsidRDefault="00182188" w:rsidP="00322E00">
      <w:pPr>
        <w:numPr>
          <w:ilvl w:val="0"/>
          <w:numId w:val="2"/>
        </w:numPr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Директора и педагогам 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 проведение таких мероприятий, как встречи обучающихся, педагогов и всех сотрудников учреждения с сотрудниками правоохранительных органов (ФСБ, ОВД, прокуратуры), вечера, диспуты и беседы на темы: «Сущность патриотизма и его проявление в наше 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время», «Дисциплинированность и бдительность —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Педагогам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тех. служащим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предупреждать, выявлять и решительно пресекать факты недисциплинированного поведения отдельных обучающихся,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использовать авторитет и влияние коллективов обучающихся, их общественные органы.</w:t>
      </w:r>
    </w:p>
    <w:p w:rsidR="00182188" w:rsidRPr="004B6C81" w:rsidRDefault="00182188" w:rsidP="00322E00">
      <w:pPr>
        <w:spacing w:after="0" w:line="240" w:lineRule="auto"/>
        <w:ind w:left="76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. Мероприятия по предотвращению террористических актов </w:t>
      </w:r>
    </w:p>
    <w:p w:rsidR="00182188" w:rsidRDefault="00182188" w:rsidP="00322E00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в здании учреждения и на ее территории</w:t>
      </w:r>
    </w:p>
    <w:p w:rsidR="00322E00" w:rsidRPr="00322E00" w:rsidRDefault="00322E00" w:rsidP="00322E00">
      <w:pPr>
        <w:spacing w:after="0" w:line="240" w:lineRule="auto"/>
        <w:ind w:left="-284" w:right="-427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22E00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Тех. служащим 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учреждения содержать в порядке подсобные помещения, запасные выходы из здания учреждения,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</w:t>
      </w:r>
      <w:r w:rsidR="00322E00">
        <w:rPr>
          <w:rFonts w:ascii="Times New Roman" w:eastAsia="Times New Roman" w:hAnsi="Times New Roman"/>
          <w:sz w:val="28"/>
          <w:szCs w:val="28"/>
          <w:lang w:eastAsia="ru-RU"/>
        </w:rPr>
        <w:t>ории учреждения в темное время.</w:t>
      </w:r>
    </w:p>
    <w:p w:rsidR="00182188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Заместителю директора  учреждения не реже одного раза в неделю проверять состояние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кабинетов.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2188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ять ежедневно рабочие места, 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их состояния на предмет отсутствия посторонних и подозрительных предметов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E00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Зам. Директора по безопасности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при пропуске на территорию учреждения автотранспортных сре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оверять соответствующие документы и характер ввозимых грузов;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особое внимание уделять проверке документов и выявлению целей прибытия посетителей, делать соответствующие записи в книге посетителей;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ограничить пропуск в здание учреждения родственников и знакомых обучающихся (пропускать только после разрешения дежурного администратора);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держать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прибывшего;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— после окончания рабочего дня регулярно обходить и проверять внутренние помещения образовательного учреждения и каждые два часа обходить территорию учреждения,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обращая внимание на посторонние и подозрительные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предметы;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— о всех обнаруженных нарушениях немедленно докладывать руководителю учреждения, дежурному администратору и своим непосредственным начальникам в охранном предприяти</w:t>
      </w:r>
      <w:r w:rsidR="00322E00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:rsidR="00322E00" w:rsidRDefault="00182188" w:rsidP="00322E00">
      <w:pPr>
        <w:spacing w:after="0" w:line="240" w:lineRule="auto"/>
        <w:ind w:right="-42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9. Каждый сотрудник и обучающийся учреждения обязан при обнаружении недостатков и нарушений, касающихся обеспечения безопасности в учреждении, неза</w:t>
      </w:r>
      <w:bookmarkStart w:id="0" w:name="_GoBack"/>
      <w:bookmarkEnd w:id="0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медлительно сообщить об этом директору или его заместителю по 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безопасности.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</w:t>
      </w:r>
    </w:p>
    <w:p w:rsidR="00182188" w:rsidRDefault="00182188" w:rsidP="00322E00">
      <w:pPr>
        <w:spacing w:after="0" w:line="240" w:lineRule="auto"/>
        <w:ind w:left="-284" w:right="-4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. Как выявить террористов?</w:t>
      </w:r>
    </w:p>
    <w:p w:rsidR="00182188" w:rsidRDefault="00182188" w:rsidP="00322E00">
      <w:pPr>
        <w:spacing w:after="0" w:line="240" w:lineRule="auto"/>
        <w:ind w:left="-284"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1. Признаки подготовки теракта: следует обращать внимание на использование помещений школы,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2. Предварительное изучение объекта теракта: 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182188" w:rsidRPr="004B6C81" w:rsidRDefault="00182188" w:rsidP="00322E00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5. Телефоны экстренного реагирования.</w:t>
      </w:r>
    </w:p>
    <w:p w:rsidR="00182188" w:rsidRPr="00322E00" w:rsidRDefault="00182188" w:rsidP="00322E00">
      <w:pPr>
        <w:spacing w:after="0" w:line="240" w:lineRule="auto"/>
        <w:ind w:left="-284" w:right="-427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182188" w:rsidRPr="004B6C81" w:rsidRDefault="00182188" w:rsidP="00322E00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ОВД – 02, 3-55-14</w:t>
      </w:r>
    </w:p>
    <w:p w:rsidR="00322E00" w:rsidRDefault="00182188" w:rsidP="00322E00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МЧС – 09, 3-24-22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ФСБ 3-36-77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Е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сли вам стало известно о готовящемся или совершенном преступлении, немедленно сообщите об этом в территориальные органы ФСБ или ОВД по месту жительства либо по телефону доверия или на адрес электронной почты ФСБ России.</w:t>
      </w:r>
    </w:p>
    <w:p w:rsidR="00182188" w:rsidRPr="004B6C81" w:rsidRDefault="00182188" w:rsidP="00322E00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Телефон доверия ФСБ: 914–22–22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  <w:t>Электронная почта ФСБ: fsb@fsb.ru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22E00" w:rsidRDefault="00182188" w:rsidP="00322E00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Инструкцию подготовил ______________________</w:t>
      </w:r>
    </w:p>
    <w:p w:rsidR="00182188" w:rsidRPr="004B6C81" w:rsidRDefault="00182188" w:rsidP="00322E00">
      <w:pPr>
        <w:spacing w:after="0" w:line="240" w:lineRule="auto"/>
        <w:ind w:left="-284"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t xml:space="preserve"> (а)_____________________</w:t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6C8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F6023" w:rsidRPr="00182188" w:rsidRDefault="00AF6023" w:rsidP="00322E00">
      <w:pPr>
        <w:spacing w:line="240" w:lineRule="auto"/>
      </w:pPr>
    </w:p>
    <w:sectPr w:rsidR="00AF6023" w:rsidRPr="00182188" w:rsidSect="00C25A59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1740C53"/>
    <w:multiLevelType w:val="hybridMultilevel"/>
    <w:tmpl w:val="0C64D9E4"/>
    <w:lvl w:ilvl="0" w:tplc="8C88C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A2AF8"/>
    <w:multiLevelType w:val="hybridMultilevel"/>
    <w:tmpl w:val="EB5A7642"/>
    <w:lvl w:ilvl="0" w:tplc="C2085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41E"/>
    <w:rsid w:val="00182188"/>
    <w:rsid w:val="002E441E"/>
    <w:rsid w:val="00322E00"/>
    <w:rsid w:val="004F7643"/>
    <w:rsid w:val="0061018C"/>
    <w:rsid w:val="006B7A12"/>
    <w:rsid w:val="007230B9"/>
    <w:rsid w:val="00A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633E-C836-4F8B-9BAA-60ADCBFE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2721</Words>
  <Characters>15513</Characters>
  <Application>Microsoft Office Word</Application>
  <DocSecurity>0</DocSecurity>
  <Lines>129</Lines>
  <Paragraphs>36</Paragraphs>
  <ScaleCrop>false</ScaleCrop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8</cp:revision>
  <cp:lastPrinted>2017-11-09T09:35:00Z</cp:lastPrinted>
  <dcterms:created xsi:type="dcterms:W3CDTF">2015-07-15T11:54:00Z</dcterms:created>
  <dcterms:modified xsi:type="dcterms:W3CDTF">2017-11-09T09:39:00Z</dcterms:modified>
</cp:coreProperties>
</file>