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05pt;margin-top:-56.7pt;width:612.7pt;height:842.55pt;z-index:-251658240" wrapcoords="-26 0 -26 21581 21600 21581 21600 0 -26 0">
            <v:imagedata r:id="rId4" o:title=""/>
            <w10:wrap type="square"/>
          </v:shape>
        </w:pict>
      </w:r>
      <w:r w:rsidRPr="00C9315D">
        <w:rPr>
          <w:rFonts w:ascii="Times New Roman" w:hAnsi="Times New Roman"/>
          <w:sz w:val="28"/>
          <w:szCs w:val="28"/>
        </w:rPr>
        <w:t>а) обеспечение разработки и реализации комплекса мер по обеспечению условий доступности для инвалидов объектов и предоставляемых услуг, а также оказания им при этом необходимой помощи Сотрудниками Организации;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б) закрепление и разъяснение Сотрудникам и контрагентам Организации основных требований доступности объектов и услуг, установленных законодательством Российской Федерации, включая ответственность и санкции, которые могут применяться к Организации и Сотрудникам в связи с несоблюдением указанных требований или уклонением от их исполнения;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в) формирование у Сотрудников и контрагентов единообразного понимания Политики Организации о необходимости обеспечения условий доступности для инвалидов объектов и предоставляемых услуг, а также оказания им при этом необходимой помощи;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г) закрепление обязанностей Сотрудников знать и соблюдать принципы и требования настоящей Политики, ключевые нормы законодательства, а также меры и конкретные действия по обеспечению условий доступности для инвалидов объектов и предоставляемых услуг;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д) формирование толерантного сознания Сотрудников, независимо от занимаемой должности, по отношению к инвалидности и инвалидам.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1.4. Меры по обеспечению условий доступности для инвалидов объектов и предоставляемых услуг, принимаемые в Организации, включают: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а) определение подразделений или должностных лиц Организации, ответственных за обеспечение условий доступности для инвалидов объектов и предоставляемых услуг, а также оказание им при этом необходимой помощи;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б) обучение и инструктирование Сотрудников по вопросам, связанным с обеспечением доступности для инвалидов объектов и услуг с учетом имеющихся у них стойких расстройств функций организма и ограничений жизнедеятельности;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в) создание инвалидам условий доступности объектов в соответствии с требованиями, установленными законодательными и иными нормативными правовыми актами;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г) создание инвалидам условий доступности услуг в соответствии с требованиями, установленными законодательными и иными нормативными правовыми актами;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д) обеспечение проектирования, строительства и приемки с 01 июля 2016 года вновь вводимых в эксплуатацию в результате строительства, капитального ремонта, реконструкции, модернизации объектов Организации, в которых осуществляется предоставление услуг, а также обеспечение закупки с 01 июля 2016 года транспортных средств для обслуживания населения с соблюдением требований к их доступности для инвалидов, установленных статьей 15 Федерального закона, а также норм и правил, предусмотренных пунктом 41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утвержденного постановлением Правительства Российской Федерации от 26.12.2014 №1521;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е) заключение дополнительных соглашений с арендодателем по включению в проекты договоров аренды объекта (зданий и помещений, занимаемых Организацией) положений о выполнении собственником объекта требований по обеспечению условий доступности для инвалидов данного объекта;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ж) отражение на официальном сайте Организации информации по обеспечению условий доступности для инвалидов объектов Организации и предоставляемых услуг с дублированием информации в формате, доступном для инвалидов по зрению.</w:t>
      </w:r>
    </w:p>
    <w:p w:rsidR="002E6523" w:rsidRPr="00C9315D" w:rsidRDefault="002E6523" w:rsidP="00363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15D">
        <w:rPr>
          <w:rFonts w:ascii="Times New Roman" w:hAnsi="Times New Roman"/>
          <w:b/>
          <w:bCs/>
          <w:sz w:val="28"/>
          <w:szCs w:val="28"/>
        </w:rPr>
        <w:t>2. Используемые в Политике понятия и определения.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2.1. Инвалид -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 (статья 1 Федерального закона);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2.2. Инвалидность - это эволюционирующее понятие; инвалидность является результатом взаимодействия между имеющими нарушения здоровья людьми и средовыми барьерами (физическими, информационными, отношенческими), которые мешают их полному и эффективному участию в жизни общества наравне с другими (Конвенция о правах инвалидов, Преамбула).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2.3. Дискриминация по признаку инвалидности - любое различие, исключение или ограничение по причине инвалидности, целью либо результатом которых является умаление или отрицание признания, реализации или осуществления наравне с другими всех гарантированных в Российской Федерации прав и свобод человека и гражданина в политической, экономической, социальной, культурной, гражданской или любой иной области (статья 5 Федерального закона).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2.4. Объект (социальной, инженерной и транспортной инфраструктуры) - жилое, общественное и производственное здание, строение и сооружение, включая то, в котором расположены физкультурно-спортивные организации,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организации культуры и другие организации.</w:t>
      </w:r>
    </w:p>
    <w:p w:rsidR="002E6523" w:rsidRPr="00C9315D" w:rsidRDefault="002E6523" w:rsidP="00363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15D">
        <w:rPr>
          <w:rFonts w:ascii="Times New Roman" w:hAnsi="Times New Roman"/>
          <w:b/>
          <w:bCs/>
          <w:sz w:val="28"/>
          <w:szCs w:val="28"/>
        </w:rPr>
        <w:t>3. Основные принципы деятельности Организации, направленной на обеспечение условий доступности для инвалидов объектов и предоставляемых услуг, а также оказание им при этом необходимой помощи.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3.1. Деятельность Организации, направленная на обеспечение условий доступности для инвалидов объектов и предоставляемых услуг, а также оказание им при этом необходимой помощи в Организации осуществляется на основе следующих основных принципов: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а) уважение достоинства человека, его личной самостоятельности, включая свободу делать свой собственный выбор, и независимости;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б) недискриминация;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в) полное и эффективное вовлечение и включение в общество;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г) уважение особенностей инвалидов и их принятие в качестве компонента людского многообразия и части человечества;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д) равенство возможностей;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е) доступность;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ж) равенство мужчин и женщин;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з) уважение развивающихся способностей детей-инвалидов и уважение права детей-инвалидов сохранять свою индивидуальность.</w:t>
      </w:r>
    </w:p>
    <w:p w:rsidR="002E6523" w:rsidRPr="00C9315D" w:rsidRDefault="002E6523" w:rsidP="00363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15D">
        <w:rPr>
          <w:rFonts w:ascii="Times New Roman" w:hAnsi="Times New Roman"/>
          <w:b/>
          <w:bCs/>
          <w:sz w:val="28"/>
          <w:szCs w:val="28"/>
        </w:rPr>
        <w:t>4. Область применения Политики и круг лиц, попадающих под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9315D">
        <w:rPr>
          <w:rFonts w:ascii="Times New Roman" w:hAnsi="Times New Roman"/>
          <w:b/>
          <w:bCs/>
          <w:sz w:val="28"/>
          <w:szCs w:val="28"/>
        </w:rPr>
        <w:t>е</w:t>
      </w:r>
      <w:r>
        <w:rPr>
          <w:rFonts w:ascii="Times New Roman" w:hAnsi="Times New Roman"/>
          <w:b/>
          <w:bCs/>
          <w:sz w:val="28"/>
          <w:szCs w:val="28"/>
        </w:rPr>
        <w:t>ё</w:t>
      </w:r>
      <w:r w:rsidRPr="00C9315D">
        <w:rPr>
          <w:rFonts w:ascii="Times New Roman" w:hAnsi="Times New Roman"/>
          <w:b/>
          <w:bCs/>
          <w:sz w:val="28"/>
          <w:szCs w:val="28"/>
        </w:rPr>
        <w:t xml:space="preserve"> действие.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4.1. Все Сотрудники Организации должны руководствоваться настоящей Политикой и соблюдать ее принципы и требования.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4.2. Принципы и требования настоящей Политики распространяются на контрагентов и Сотрудников Организации, а также на иных лиц, в тех случаях, когда соответствующие обязанности закреплены в договорах с ними, вих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внутренних документах, либо прямо вытекают из Федерального закона.</w:t>
      </w:r>
    </w:p>
    <w:p w:rsidR="002E6523" w:rsidRPr="00C9315D" w:rsidRDefault="002E6523" w:rsidP="00363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15D">
        <w:rPr>
          <w:rFonts w:ascii="Times New Roman" w:hAnsi="Times New Roman"/>
          <w:b/>
          <w:bCs/>
          <w:sz w:val="28"/>
          <w:szCs w:val="28"/>
        </w:rPr>
        <w:t>5. Управление деятельностью Организации, направленной на обеспечение условий доступности для инвалидов объектов и предоставляемых услуг, а также оказание им при этом необходимой помощи.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Эффективное управление деятельностью Организации, направленной на обеспечение условий доступности для инвалидов объектов и предоставляемых услуг, а также оказание им при этом необходимой помощи достигается за счет продуктивного и оперативного взаимодействия руководителя (директора) Организации, заместителя руководителя (директора), руководителей структурных подразделений и Сотрудников Организации.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5.1. Руководитель (директор) Организации определяет ключевые направления Политики, утверждает Политику, рассматривает и утверждает необходимые изменения и дополнения, организует общий контроль за ее реализацией, а также оценкой результатов реализации Политики в Организации.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5.2. Заместитель руководителя (директора) Организации отвечает за практическое применение всех мер, направленных на обеспечение принципов и требований Политики, осуществляет контроль за реализацией Политики в Организации.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5.3. Руководители структурных подразделений отвечают за применение всех мер, направленных на обеспечение принципов и требований Политики, а также осуществляют контроль за ее реализацией в структурных подразделениях.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5.4. Сотрудники Организации осуществляют меры по реализации Политики в соответствии с должностными инструкциями.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5.5. Основные положения Политики Организации доводятся до сведения всех Сотрудников Организации и используются при инструктаже и обучении персонала по вопросам организации доступности объектов и услуг, а также оказания при этом помощи инвалидам.</w:t>
      </w:r>
    </w:p>
    <w:p w:rsidR="002E6523" w:rsidRPr="00C9315D" w:rsidRDefault="002E6523" w:rsidP="00363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15D">
        <w:rPr>
          <w:rFonts w:ascii="Times New Roman" w:hAnsi="Times New Roman"/>
          <w:b/>
          <w:bCs/>
          <w:sz w:val="28"/>
          <w:szCs w:val="28"/>
        </w:rPr>
        <w:t>6. Условия доступности объектов Организации в соответствии с установленными требованиями.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6.1.Возможность беспрепятственного входа в объекты и выхода из них;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6.2. Возможность самостоятельного передвижения по территории объекта в целях доступа к месту предоставления услуги, при необходимости, с помощью Сотрудников Организации, предоставляющих услуги, с использованием ими вспомогательных технологий, в том числе сменного кресла-коляски;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6.3. Возможность посадки в транспортное средство и высадки из него перед входом на объект, при необходимости, с помощью Сотрудников Организации, в том числе с использованием кресла-коляски;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6.4. Сопровождение инвалидов, имеющих стойкие нарушения функций зрения и самостоятельного передвижения по территории объекта;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6.5. Содействие инвалиду при входе в объект и выходе из него, информирование инвалида о доступных маршрутах общественного транспорта;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6.6. Надлежащее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 дублирование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6.7. 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установленным форме и порядку.</w:t>
      </w:r>
    </w:p>
    <w:p w:rsidR="002E6523" w:rsidRPr="00C9315D" w:rsidRDefault="002E6523" w:rsidP="00363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15D">
        <w:rPr>
          <w:rFonts w:ascii="Times New Roman" w:hAnsi="Times New Roman"/>
          <w:b/>
          <w:bCs/>
          <w:sz w:val="28"/>
          <w:szCs w:val="28"/>
        </w:rPr>
        <w:t>7. Условия доступности услуг Организации в соответствии с установленными требованиями.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7.1. Оказание Сотрудниками Организации инвалидам помощи,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необходимой для получения в доступной для них форме информации о правилах предоставления услуг, об формлении необходимых для получения услуг документов, о совершении других необходимых для получения услуг действий;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7.2. Предоставление инвалидам по слуху, при необходимости, услуг с использованием русского жестового языка, включая обеспечение допуска на объект сурдопереводчика, тифлосурдопереводчика;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7.3. Оказание Сотрудниками Организации, предоставляющими услуги, иной необходимой инвалидам помощи в преодолении барьеров, мешающих получению ими услуг наравне с другими лицами;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30 Приказ Министерства труда и социальной защиты Российской Федерации от 22.06.2015 № 386н «Об утверждении формы документа, подтверждающего специальное обучение собаки-проводника, и порядка его выдачи»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7.4. Наличие копий документов, объявлений, инструкций о порядке предоставления услуги (в том числе, на информационном стенде), выполненных рельефно-точечным шрифтом Брайля и на контрастном фоне, а также аудиоконтура в регистратуре.</w:t>
      </w:r>
    </w:p>
    <w:p w:rsidR="002E6523" w:rsidRPr="00C9315D" w:rsidRDefault="002E6523" w:rsidP="00363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15D">
        <w:rPr>
          <w:rFonts w:ascii="Times New Roman" w:hAnsi="Times New Roman"/>
          <w:b/>
          <w:bCs/>
          <w:sz w:val="28"/>
          <w:szCs w:val="28"/>
        </w:rPr>
        <w:t>8. Дополнительные условия доступности услуг в Организации: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8.1. Оборудование на прилегающих к объекту (объектам) Организации территориях мест для парковки автотранспортных средств инвалидов;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8.2. Содействие со стороны Организации в прохождении медико-социальной экспертизы;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8.3. Предоставление бесплатно в доступной форме с учетом стойких расстройств функций организма инвалидов информации об их правах и обязанностях, видах социальных услуг, сроках, порядке и условиях доступности их предоставления;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8.4. Включение условий доступности предоставляемых социальных услуг, необходимых инвалиду с учетом ограничений жизнедеятельности, в индивидуальную программу предоставления социальных услуг;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8.5. Сопровождение получателя социальной услуги при передвижении по территории Организации, а также при пользовании услугами, предоставляемыми Организацией.</w:t>
      </w:r>
    </w:p>
    <w:p w:rsidR="002E6523" w:rsidRPr="00C9315D" w:rsidRDefault="002E6523" w:rsidP="00363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15D">
        <w:rPr>
          <w:rFonts w:ascii="Times New Roman" w:hAnsi="Times New Roman"/>
          <w:b/>
          <w:bCs/>
          <w:sz w:val="28"/>
          <w:szCs w:val="28"/>
        </w:rPr>
        <w:t>9. Ответственность сотрудников за несоблюдение требований Политики.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9.1. Руководитель (директор) Организации, его заместитель, и Сотрудники Организации независимо от занимаемой должности, несут ответственность за соблюдение принципов и требований Политики, а также за действия (бездействие) подчиненных им лиц, нарушающие эти принципы и требования.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9.2. К мерам ответственности за уклонение от исполнения требований к созданию условий для беспрепятственного доступа инвалидов к объектам и услугам Организации относятся меры дисциплинарной и административной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ответственности, в соответствии с законодательством Российской Федерации.</w:t>
      </w:r>
    </w:p>
    <w:p w:rsidR="002E6523" w:rsidRPr="00C9315D" w:rsidRDefault="002E6523" w:rsidP="00363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15D">
        <w:rPr>
          <w:rFonts w:ascii="Times New Roman" w:hAnsi="Times New Roman"/>
          <w:b/>
          <w:bCs/>
          <w:sz w:val="28"/>
          <w:szCs w:val="28"/>
        </w:rPr>
        <w:t>10. Внесение изменений.</w:t>
      </w:r>
    </w:p>
    <w:p w:rsidR="002E6523" w:rsidRPr="00C9315D" w:rsidRDefault="002E6523" w:rsidP="00AA09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315D">
        <w:rPr>
          <w:rFonts w:ascii="Times New Roman" w:hAnsi="Times New Roman"/>
          <w:sz w:val="28"/>
          <w:szCs w:val="28"/>
        </w:rPr>
        <w:t>При выявлении недостаточно эффективных положений Политики, либо при изменении требований законодательства Российской Федерации, руководитель (директор) Организации обеспечивает разработку и реализацию комплекса мер по актуализации настоящей Политики. Разрабатывается по форме, утвержденной приказом Министерства труда и социальной защиты Российской Федерации от 10.11.2014 № 874н «О примерной форме договора о предоставлении социальных услуг, а также о форме индивидуальной программы предоставления социальных услуг»</w:t>
      </w:r>
    </w:p>
    <w:p w:rsidR="002E6523" w:rsidRDefault="002E6523"/>
    <w:sectPr w:rsidR="002E6523" w:rsidSect="006F0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315D"/>
    <w:rsid w:val="00221E61"/>
    <w:rsid w:val="002611E5"/>
    <w:rsid w:val="002E6523"/>
    <w:rsid w:val="00363E42"/>
    <w:rsid w:val="005F17EE"/>
    <w:rsid w:val="006045D7"/>
    <w:rsid w:val="006F07AD"/>
    <w:rsid w:val="006F7F94"/>
    <w:rsid w:val="00725C43"/>
    <w:rsid w:val="00876520"/>
    <w:rsid w:val="009529FD"/>
    <w:rsid w:val="00AA09BE"/>
    <w:rsid w:val="00C9315D"/>
    <w:rsid w:val="00E57E05"/>
    <w:rsid w:val="00F6533B"/>
    <w:rsid w:val="00F96B8E"/>
    <w:rsid w:val="00FF1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7A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9315D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E57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7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6</Pages>
  <Words>1864</Words>
  <Characters>10625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8</cp:revision>
  <cp:lastPrinted>2021-07-12T12:28:00Z</cp:lastPrinted>
  <dcterms:created xsi:type="dcterms:W3CDTF">2016-10-27T11:11:00Z</dcterms:created>
  <dcterms:modified xsi:type="dcterms:W3CDTF">2021-07-12T14:59:00Z</dcterms:modified>
</cp:coreProperties>
</file>