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7A" w:rsidRDefault="00A05F7A" w:rsidP="00A05F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D4669"/>
          <w:sz w:val="28"/>
        </w:rPr>
      </w:pPr>
      <w:r w:rsidRPr="00A05F7A">
        <w:rPr>
          <w:rStyle w:val="a4"/>
          <w:color w:val="3D4669"/>
          <w:sz w:val="28"/>
        </w:rPr>
        <w:t xml:space="preserve">Федеральный проект «Успех каждого ребенка» </w:t>
      </w:r>
    </w:p>
    <w:p w:rsidR="00A05F7A" w:rsidRDefault="00A05F7A" w:rsidP="00A05F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D4669"/>
          <w:sz w:val="28"/>
        </w:rPr>
      </w:pPr>
      <w:r w:rsidRPr="00A05F7A">
        <w:rPr>
          <w:rStyle w:val="a4"/>
          <w:color w:val="3D4669"/>
          <w:sz w:val="28"/>
        </w:rPr>
        <w:t>нацпроекта «Образование»</w:t>
      </w: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jc w:val="center"/>
        <w:rPr>
          <w:color w:val="3D4669"/>
          <w:sz w:val="28"/>
        </w:rPr>
      </w:pP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D4669"/>
          <w:sz w:val="28"/>
        </w:rPr>
      </w:pPr>
      <w:r w:rsidRPr="00A05F7A">
        <w:rPr>
          <w:color w:val="3D4669"/>
          <w:sz w:val="28"/>
        </w:rPr>
        <w:t>Ф</w:t>
      </w:r>
      <w:r w:rsidRPr="00A05F7A">
        <w:rPr>
          <w:color w:val="3D4669"/>
          <w:sz w:val="28"/>
        </w:rPr>
        <w:t>едеральн</w:t>
      </w:r>
      <w:r w:rsidRPr="00A05F7A">
        <w:rPr>
          <w:color w:val="3D4669"/>
          <w:sz w:val="28"/>
        </w:rPr>
        <w:t>ый</w:t>
      </w:r>
      <w:r w:rsidRPr="00A05F7A">
        <w:rPr>
          <w:color w:val="3D4669"/>
          <w:sz w:val="28"/>
        </w:rPr>
        <w:t xml:space="preserve"> проект «Успех каждого ребенка» </w:t>
      </w:r>
      <w:r w:rsidRPr="00A05F7A">
        <w:rPr>
          <w:color w:val="3D4669"/>
          <w:sz w:val="28"/>
        </w:rPr>
        <w:t>реализуется в</w:t>
      </w:r>
      <w:r w:rsidRPr="00A05F7A">
        <w:rPr>
          <w:color w:val="3D4669"/>
          <w:sz w:val="28"/>
        </w:rPr>
        <w:t xml:space="preserve"> рамках национального проекта «Образование». К 2024 году дополнительным образованием должно быть охвачено 80% детей в возрасте от 5 до 18 лет. По статистике, общее число таких детей в 2018 году составило более 16,4 млн человек.</w:t>
      </w: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D4669"/>
          <w:sz w:val="28"/>
        </w:rPr>
      </w:pPr>
      <w:r w:rsidRPr="00A05F7A">
        <w:rPr>
          <w:color w:val="3D4669"/>
          <w:sz w:val="28"/>
        </w:rPr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 </w:t>
      </w: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D4669"/>
          <w:sz w:val="28"/>
        </w:rPr>
      </w:pPr>
      <w:r w:rsidRPr="00A05F7A">
        <w:rPr>
          <w:color w:val="3D4669"/>
          <w:sz w:val="28"/>
        </w:rPr>
        <w:t>В рамках целевой модели, в частности, планируется внедрение системы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программам, который поможет семьям выбирать те из них, которые отвечают запросам и уровню подготовки детей с разными образовательными потребностями и возможностями.</w:t>
      </w: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D4669"/>
          <w:sz w:val="28"/>
        </w:rPr>
      </w:pPr>
      <w:r w:rsidRPr="00A05F7A">
        <w:rPr>
          <w:color w:val="3D4669"/>
          <w:sz w:val="28"/>
        </w:rPr>
        <w:t>С целью эффективного использования ресурсов, имеющихся в образовательных организациях всех типов, в том числе в учреждениях культуры и спорта, будет продолжена инвентаризация инфраструктурных, материально-технических ресурсов.</w:t>
      </w: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D4669"/>
          <w:sz w:val="28"/>
        </w:rPr>
      </w:pPr>
      <w:r w:rsidRPr="00A05F7A">
        <w:rPr>
          <w:color w:val="3D4669"/>
          <w:sz w:val="28"/>
        </w:rPr>
        <w:t>К 2022 году в образовательных организациях разных типов должны быть созданы 900 тыс. новых мест для реализации дополнительных общеразвивающих программ. </w:t>
      </w:r>
    </w:p>
    <w:p w:rsidR="00A05F7A" w:rsidRP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D4669"/>
          <w:sz w:val="28"/>
        </w:rPr>
      </w:pPr>
      <w:r w:rsidRPr="00A05F7A">
        <w:rPr>
          <w:color w:val="3D4669"/>
          <w:sz w:val="28"/>
        </w:rPr>
        <w:t>К началу 2020 года появятся более 110 детских технопарков «</w:t>
      </w:r>
      <w:proofErr w:type="spellStart"/>
      <w:r w:rsidRPr="00A05F7A">
        <w:rPr>
          <w:color w:val="3D4669"/>
          <w:sz w:val="28"/>
        </w:rPr>
        <w:t>Кванториум</w:t>
      </w:r>
      <w:proofErr w:type="spellEnd"/>
      <w:r w:rsidRPr="00A05F7A">
        <w:rPr>
          <w:color w:val="3D4669"/>
          <w:sz w:val="28"/>
        </w:rPr>
        <w:t xml:space="preserve">» с охватом от 385 тыс. детей, не менее 15 </w:t>
      </w:r>
      <w:proofErr w:type="gramStart"/>
      <w:r w:rsidRPr="00A05F7A">
        <w:rPr>
          <w:color w:val="3D4669"/>
          <w:sz w:val="28"/>
        </w:rPr>
        <w:t>мобильных  технопарков</w:t>
      </w:r>
      <w:proofErr w:type="gramEnd"/>
      <w:r w:rsidRPr="00A05F7A">
        <w:rPr>
          <w:color w:val="3D4669"/>
          <w:sz w:val="28"/>
        </w:rPr>
        <w:t xml:space="preserve"> для детей из сел и малых городов и не менее 15 центров дополнительного образования в образовательных организациях высшего образования с ежегодным охватом от 6 тыс. детей; региональные центры выявления, поддержки и развития способностей и талантов у детей и молодежи откроются еще в 16 субъектах Российской Федерации.</w:t>
      </w:r>
    </w:p>
    <w:p w:rsidR="00A05F7A" w:rsidRDefault="00A05F7A" w:rsidP="00A05F7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F7A">
        <w:rPr>
          <w:color w:val="3D4669"/>
          <w:sz w:val="28"/>
        </w:rPr>
        <w:t>К 2024 году обновится инфраструктура для занятий физической культурой и спортом для 935 тысяч учащихся не менее 7000 сельских школ. С 2019 года федеральный проект охватывает и поселки городского типа.</w:t>
      </w:r>
    </w:p>
    <w:p w:rsidR="00927833" w:rsidRPr="00A05F7A" w:rsidRDefault="00927833" w:rsidP="00A05F7A">
      <w:bookmarkStart w:id="0" w:name="_GoBack"/>
      <w:bookmarkEnd w:id="0"/>
    </w:p>
    <w:sectPr w:rsidR="00927833" w:rsidRPr="00A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7A"/>
    <w:rsid w:val="00927833"/>
    <w:rsid w:val="00A05F7A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84A3"/>
  <w15:chartTrackingRefBased/>
  <w15:docId w15:val="{74E8E57B-2B7C-4743-B3F2-08AA4B9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2020-11-25T15:10:00Z</dcterms:created>
  <dcterms:modified xsi:type="dcterms:W3CDTF">2020-11-25T15:24:00Z</dcterms:modified>
</cp:coreProperties>
</file>